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30" w:rsidRPr="00A971E1" w:rsidRDefault="004B0930" w:rsidP="004B0930">
      <w:pPr>
        <w:spacing w:after="0"/>
        <w:jc w:val="both"/>
        <w:rPr>
          <w:b/>
        </w:rPr>
      </w:pPr>
      <w:r w:rsidRPr="00A971E1">
        <w:rPr>
          <w:b/>
        </w:rPr>
        <w:t>6698 SAYILI KİŞİSEL VERİLERİN KORUNMASI KANUNU KAPSAMINDA GENEL AYDINLATMA METNİ</w:t>
      </w:r>
    </w:p>
    <w:p w:rsidR="004B0930" w:rsidRDefault="004B0930" w:rsidP="004B0930">
      <w:pPr>
        <w:spacing w:after="0"/>
        <w:jc w:val="both"/>
      </w:pPr>
    </w:p>
    <w:p w:rsidR="004B0930" w:rsidRDefault="00A971E1" w:rsidP="004B0930">
      <w:pPr>
        <w:spacing w:after="0"/>
        <w:jc w:val="both"/>
      </w:pPr>
      <w:r w:rsidRPr="00A971E1">
        <w:t>AYYILDIZ HALI TEKSTİL GIDA SANAYİ VE TİCARET ANONİM ŞİRKETİ</w:t>
      </w:r>
      <w:r w:rsidR="00B34D65">
        <w:t xml:space="preserve"> ve </w:t>
      </w:r>
      <w:r w:rsidR="00B34D65" w:rsidRPr="00B34D65">
        <w:t>RAYE HALI İTHALAT İHRACAT DIŞ TİCARET ANONİM ŞİRKETİ</w:t>
      </w:r>
      <w:r w:rsidR="00B34D65">
        <w:t xml:space="preserve"> </w:t>
      </w:r>
      <w:r>
        <w:t xml:space="preserve"> (Ayyıldız Halı)</w:t>
      </w:r>
      <w:r w:rsidR="004B0930">
        <w:t xml:space="preserve"> olarak, 6698 sayılı Kişisel Veriler</w:t>
      </w:r>
      <w:r>
        <w:t xml:space="preserve">in Korunması Kanunu’nun 10. Maddesi </w:t>
      </w:r>
      <w:proofErr w:type="gramStart"/>
      <w:r>
        <w:t xml:space="preserve">uyarınca </w:t>
      </w:r>
      <w:r w:rsidR="004B0930">
        <w:t xml:space="preserve"> kişisel</w:t>
      </w:r>
      <w:proofErr w:type="gramEnd"/>
      <w:r w:rsidR="004B0930">
        <w:t xml:space="preserve"> verilerin işlenmesi faaliyetlerimiz ile ilgili olarak bilgil</w:t>
      </w:r>
      <w:r>
        <w:t>endirmek ve aydınlatmak isteriz.</w:t>
      </w:r>
    </w:p>
    <w:p w:rsidR="004B0930" w:rsidRDefault="004B0930" w:rsidP="004B0930">
      <w:pPr>
        <w:spacing w:after="0"/>
        <w:jc w:val="both"/>
      </w:pPr>
    </w:p>
    <w:p w:rsidR="008B29C4" w:rsidRPr="00A51430" w:rsidRDefault="00A51430" w:rsidP="008B29C4">
      <w:pPr>
        <w:pStyle w:val="ListeParagraf"/>
        <w:numPr>
          <w:ilvl w:val="0"/>
          <w:numId w:val="1"/>
        </w:numPr>
        <w:spacing w:after="0"/>
        <w:jc w:val="both"/>
      </w:pPr>
      <w:r>
        <w:rPr>
          <w:b/>
        </w:rPr>
        <w:t>Veri Sorumlusunun Kimliği</w:t>
      </w:r>
    </w:p>
    <w:p w:rsidR="00A51430" w:rsidRDefault="00A51430" w:rsidP="00A51430">
      <w:pPr>
        <w:pStyle w:val="ListeParagraf"/>
        <w:spacing w:after="0"/>
        <w:jc w:val="both"/>
      </w:pPr>
    </w:p>
    <w:p w:rsidR="004B0930" w:rsidRDefault="00A971E1" w:rsidP="008B29C4">
      <w:pPr>
        <w:spacing w:after="0"/>
        <w:jc w:val="both"/>
      </w:pPr>
      <w:r w:rsidRPr="00A971E1">
        <w:t>AYYILDIZ HALI TEKSTİL GIDA SANAYİ VE TİCARET ANONİM ŞİRKETİ</w:t>
      </w:r>
      <w:r w:rsidR="00B34D65">
        <w:t xml:space="preserve"> ve RAYE HALI İTHALAT İHRACAT DIŞ TİCARET ANONİM ŞİRKETİ,</w:t>
      </w:r>
      <w:bookmarkStart w:id="0" w:name="_GoBack"/>
      <w:bookmarkEnd w:id="0"/>
      <w:r w:rsidR="004B0930">
        <w:t xml:space="preserve"> KVKK uyarınca</w:t>
      </w:r>
      <w:r>
        <w:t xml:space="preserve"> veri sorumlusu sıfatına sahiptir</w:t>
      </w:r>
      <w:r w:rsidR="004B0930">
        <w:t xml:space="preserve">. </w:t>
      </w:r>
      <w:r>
        <w:t>Ayyıldız Halı</w:t>
      </w:r>
      <w:r w:rsidR="004B0930">
        <w:t xml:space="preserve"> olarak Veri Sorumlusu sıfatıyla, kişisel verilerinizin güvenliği hususuna </w:t>
      </w:r>
      <w:r w:rsidR="00A51430">
        <w:t>azami özen göstermektedir</w:t>
      </w:r>
      <w:r>
        <w:t>. Bu sebeple</w:t>
      </w:r>
      <w:r w:rsidR="004B0930">
        <w:t>, aşağ</w:t>
      </w:r>
      <w:r>
        <w:t xml:space="preserve">ıda belirtilen amaçlar özelinde, veri </w:t>
      </w:r>
      <w:proofErr w:type="gramStart"/>
      <w:r>
        <w:t xml:space="preserve">sahibine </w:t>
      </w:r>
      <w:r w:rsidR="004B0930">
        <w:t xml:space="preserve"> ait</w:t>
      </w:r>
      <w:proofErr w:type="gramEnd"/>
      <w:r w:rsidR="004B0930">
        <w:t xml:space="preserve"> her türlü kişisel verinin, hukuk ve dürüstlük kurallarına uygun olacak şekilde işlenmesin</w:t>
      </w:r>
      <w:r>
        <w:t xml:space="preserve">e, kaydedilmesine, saklanmasına, yok edilmesine </w:t>
      </w:r>
      <w:r w:rsidR="004B0930">
        <w:t>ve mevzuat tarafından izin verilen sınırlar çerçevesinde işlendikleri amaç ile sınırlı olarak 3. kişilere ak</w:t>
      </w:r>
      <w:r w:rsidR="008B29C4">
        <w:t>tarılmasına/açıklanmasına şirket politikası olarak azami</w:t>
      </w:r>
      <w:r w:rsidR="00A51430">
        <w:t xml:space="preserve"> ölçüde dikkat etmektedir.</w:t>
      </w:r>
    </w:p>
    <w:p w:rsidR="004B0930" w:rsidRDefault="004B0930" w:rsidP="004B0930">
      <w:pPr>
        <w:spacing w:after="0"/>
        <w:jc w:val="both"/>
      </w:pPr>
    </w:p>
    <w:p w:rsidR="008B29C4" w:rsidRDefault="00A51430" w:rsidP="008B29C4">
      <w:pPr>
        <w:pStyle w:val="ListeParagraf"/>
        <w:numPr>
          <w:ilvl w:val="0"/>
          <w:numId w:val="1"/>
        </w:numPr>
        <w:spacing w:after="0"/>
        <w:jc w:val="both"/>
        <w:rPr>
          <w:b/>
        </w:rPr>
      </w:pPr>
      <w:r>
        <w:rPr>
          <w:b/>
        </w:rPr>
        <w:t>Kişisel Verilerin İşlenme Amacı</w:t>
      </w:r>
    </w:p>
    <w:p w:rsidR="00A51430" w:rsidRPr="00A51430" w:rsidRDefault="00A51430" w:rsidP="00A51430">
      <w:pPr>
        <w:spacing w:after="0"/>
        <w:ind w:left="360"/>
        <w:jc w:val="both"/>
        <w:rPr>
          <w:b/>
        </w:rPr>
      </w:pPr>
    </w:p>
    <w:p w:rsidR="008B29C4" w:rsidRDefault="008B29C4" w:rsidP="008B29C4">
      <w:pPr>
        <w:spacing w:after="0"/>
        <w:jc w:val="both"/>
      </w:pPr>
      <w:r>
        <w:t xml:space="preserve">Ayyıldız Halı içerisindeki giriş kapıları, bina dış cephesi, yemekhane,  güvenlik kulübesi ve hizmet alanında bulunan ortak kullanım alanlarında toplam güvenlik kameraları vasıtasıyla ve bina </w:t>
      </w:r>
      <w:proofErr w:type="spellStart"/>
      <w:r>
        <w:t>güvenliğinin</w:t>
      </w:r>
      <w:proofErr w:type="spellEnd"/>
      <w:r>
        <w:t xml:space="preserve"> </w:t>
      </w:r>
      <w:proofErr w:type="spellStart"/>
      <w:r>
        <w:t>sağlanması</w:t>
      </w:r>
      <w:proofErr w:type="spellEnd"/>
      <w:r>
        <w:t xml:space="preserve"> amacıyla görüntü kaydı yapılmakta ve kayıt işlemi Güvenlik birimi tarafından denetlenmektedir.</w:t>
      </w:r>
    </w:p>
    <w:p w:rsidR="008B29C4" w:rsidRDefault="008B29C4" w:rsidP="008B29C4">
      <w:pPr>
        <w:spacing w:after="0"/>
        <w:jc w:val="both"/>
      </w:pPr>
    </w:p>
    <w:p w:rsidR="008B29C4" w:rsidRDefault="008B29C4" w:rsidP="008B29C4">
      <w:pPr>
        <w:spacing w:after="0"/>
        <w:jc w:val="both"/>
      </w:pPr>
      <w:r>
        <w:t>Ziyaretçi giriş</w:t>
      </w:r>
      <w:r w:rsidR="00E235DF">
        <w:t xml:space="preserve">-çıkışlarının kontrol edilmesi </w:t>
      </w:r>
      <w:r>
        <w:t>ve bina güvenliğinin sağlanması amacıyla kişisel verileriniz güvenlik biri</w:t>
      </w:r>
      <w:r w:rsidR="00E235DF">
        <w:t>mi tarafından kaydedilmektedir.</w:t>
      </w:r>
    </w:p>
    <w:p w:rsidR="008B29C4" w:rsidRDefault="008B29C4" w:rsidP="008B29C4">
      <w:pPr>
        <w:spacing w:after="0"/>
        <w:jc w:val="both"/>
      </w:pPr>
    </w:p>
    <w:p w:rsidR="008B29C4" w:rsidRDefault="00E235DF" w:rsidP="008B29C4">
      <w:pPr>
        <w:spacing w:after="0"/>
        <w:jc w:val="both"/>
      </w:pPr>
      <w:r>
        <w:t>Ayyıldız Halı’nın</w:t>
      </w:r>
      <w:r w:rsidR="008B29C4">
        <w:t xml:space="preserve"> t</w:t>
      </w:r>
      <w:r>
        <w:t>icari ve/veya firma politikasının</w:t>
      </w:r>
      <w:r w:rsidR="00A51430">
        <w:t xml:space="preserve"> planlanması ve icrası; Ayyıldız Halı</w:t>
      </w:r>
      <w:r w:rsidR="008B29C4">
        <w:t xml:space="preserve"> tarafından yürütülen ticari faaliyetlerin gerçekleştirilmesi için ilgili iş birimlerimiz tarafından gerekli çalışmaların yapılması ve buna bağlı iş süreçlerinin yürütülmesi amacıyla müşteri ve tedarikçilerin ticari ve kişisel verileri tutulmaktadır.</w:t>
      </w:r>
    </w:p>
    <w:p w:rsidR="008B29C4" w:rsidRDefault="008B29C4" w:rsidP="008B29C4">
      <w:pPr>
        <w:spacing w:after="0"/>
        <w:jc w:val="both"/>
      </w:pPr>
    </w:p>
    <w:p w:rsidR="008B29C4" w:rsidRDefault="00A51430" w:rsidP="008B29C4">
      <w:pPr>
        <w:spacing w:after="0"/>
        <w:jc w:val="both"/>
      </w:pPr>
      <w:r>
        <w:t>Ayyıldız Halı’nın</w:t>
      </w:r>
      <w:r w:rsidR="008B29C4">
        <w:t xml:space="preserve"> insan kaynakları politikaları ve süreçl</w:t>
      </w:r>
      <w:r>
        <w:t>erinin yürütülmesi</w:t>
      </w:r>
      <w:r w:rsidR="008B29C4">
        <w:t xml:space="preserve"> ve icra edilmesi amaçlarıyla çalışanların özlük dosyalarında</w:t>
      </w:r>
      <w:r>
        <w:t xml:space="preserve"> kişisel</w:t>
      </w:r>
      <w:r w:rsidR="008B29C4">
        <w:t xml:space="preserve"> verileri tutulmaktadır. </w:t>
      </w:r>
      <w:r>
        <w:t xml:space="preserve">Ayrıca mevzuattan kaynaklı olarak </w:t>
      </w:r>
      <w:r w:rsidR="008B29C4">
        <w:t>özgeçmiş bilgileri muhafaza edilmektedir.</w:t>
      </w:r>
    </w:p>
    <w:p w:rsidR="00A51430" w:rsidRDefault="00A51430" w:rsidP="008B29C4">
      <w:pPr>
        <w:spacing w:after="0"/>
        <w:jc w:val="both"/>
      </w:pPr>
    </w:p>
    <w:p w:rsidR="00A51430" w:rsidRDefault="00A51430" w:rsidP="008B29C4">
      <w:pPr>
        <w:spacing w:after="0"/>
        <w:jc w:val="both"/>
      </w:pPr>
      <w:r>
        <w:t xml:space="preserve">Kişisel veriler </w:t>
      </w:r>
      <w:proofErr w:type="spellStart"/>
      <w:r w:rsidRPr="00A51430">
        <w:t>KVKK’da</w:t>
      </w:r>
      <w:proofErr w:type="spellEnd"/>
      <w:r w:rsidRPr="00A51430">
        <w:t xml:space="preserve"> öngörülen temel ilkelere uygun olarak elde edilir, kaydedilir, işlenme amacıyla uygun süre zarfında fiziksel veya elektronik ortamda güvenli bir şekilde depolanır, muhafaza edilir, değiştirilir, yeniden düzenlenir, mevzuata uygun biçimde açıklanır ve aktarılır, devralınır, sınıflandırılır, işlenir ya da verilerin kullanılması engellenir.</w:t>
      </w:r>
    </w:p>
    <w:p w:rsidR="008B29C4" w:rsidRPr="008B29C4" w:rsidRDefault="008B29C4" w:rsidP="008B29C4">
      <w:pPr>
        <w:spacing w:after="0"/>
        <w:jc w:val="both"/>
      </w:pPr>
    </w:p>
    <w:p w:rsidR="00A51430" w:rsidRDefault="004B0930" w:rsidP="00A51430">
      <w:pPr>
        <w:pStyle w:val="ListeParagraf"/>
        <w:numPr>
          <w:ilvl w:val="0"/>
          <w:numId w:val="1"/>
        </w:numPr>
        <w:spacing w:after="0"/>
        <w:jc w:val="both"/>
      </w:pPr>
      <w:r w:rsidRPr="00A51430">
        <w:rPr>
          <w:b/>
        </w:rPr>
        <w:t>İşlenen Kişisel Verilerin Aktarılabileceği Kişiler ve Aktarma Amacı</w:t>
      </w:r>
    </w:p>
    <w:p w:rsidR="00A51430" w:rsidRDefault="00A51430" w:rsidP="00A51430">
      <w:pPr>
        <w:spacing w:after="0"/>
        <w:jc w:val="both"/>
      </w:pPr>
    </w:p>
    <w:p w:rsidR="004B0930" w:rsidRDefault="00A51430" w:rsidP="004B0930">
      <w:pPr>
        <w:spacing w:after="0"/>
        <w:jc w:val="both"/>
      </w:pPr>
      <w:proofErr w:type="gramStart"/>
      <w:r>
        <w:t>Ayyıldız Halı</w:t>
      </w:r>
      <w:r w:rsidR="004B0930">
        <w:t xml:space="preserve">, yukarıda açıklanan amaçlar kapsamında işlenen kişisel verilerinizi mevzuat hükümlerine uygun olarak çalışanlarına, görevlilerine, denetçi ve danışmanlarına, bağımsız denetim şirketlerine, tarafınıza verilecek olan hizmetlerin veya faaliyetlerin yürütülmesi için hizmet alınan veya birlikte çalışılan iş ortaklarına ve hizmet sağlayıcılarına, kamu kurum ve kuruluşlarına; </w:t>
      </w:r>
      <w:r>
        <w:t>Ayyıldız Halı’nın</w:t>
      </w:r>
      <w:r w:rsidR="004B0930">
        <w:t xml:space="preserve"> bizzat veya alt yükleniciler eliyle sağladığı ürün veya hizmetlerin verilmesi, ürün veya hizmetlerin güvenilir ve </w:t>
      </w:r>
      <w:r w:rsidR="004B0930">
        <w:lastRenderedPageBreak/>
        <w:t>kesintisiz bir şekilde temin edilmesi, müşteri memnuniyetinin en üst seviyeye çıkarılması, ödemelerin yapılması, mezkûr hizmetlere ilişkin çeşitli işlemlerin yerine getirilmesi, operasyonların yürütülmesi ve geliştirilmesi amaçlarıyla v</w:t>
      </w:r>
      <w:r w:rsidR="002C04C1">
        <w:t xml:space="preserve">eri aktarımı yapılabilir. </w:t>
      </w:r>
      <w:proofErr w:type="gramEnd"/>
      <w:r w:rsidR="002C04C1">
        <w:t>Bunların dışında</w:t>
      </w:r>
      <w:r w:rsidR="004B0930">
        <w:t xml:space="preserve"> </w:t>
      </w:r>
      <w:r w:rsidR="002C04C1">
        <w:t>Ayyıldız Halı</w:t>
      </w:r>
      <w:r w:rsidR="004B0930">
        <w:t>, ilgi</w:t>
      </w:r>
      <w:r w:rsidR="002C04C1">
        <w:t>li mevzuat uyarınca rapor etmesi</w:t>
      </w:r>
      <w:r w:rsidR="004B0930">
        <w:t xml:space="preserve"> gere</w:t>
      </w:r>
      <w:r w:rsidR="002C04C1">
        <w:t>ken bilgiler ile kamu kurumları tarafından istenilen</w:t>
      </w:r>
      <w:r w:rsidR="004B0930">
        <w:t xml:space="preserve"> bilgileri, </w:t>
      </w:r>
      <w:r w:rsidR="002C04C1">
        <w:t>Ayyıldız Halı’nın</w:t>
      </w:r>
      <w:r w:rsidR="004B0930">
        <w:t xml:space="preserve"> bilgilendirme yükümlülüklerine uymak amacıyla ve </w:t>
      </w:r>
      <w:r w:rsidR="002C04C1">
        <w:t>kanun kapsamında</w:t>
      </w:r>
      <w:r w:rsidR="004B0930">
        <w:t xml:space="preserve"> raporlar. Bu madde kapsamında aktarılan verileriniz, aktarımın gerçekleştiği üçüncü kişiler tarafından kişisel verilerin korunması mevzuatına uygun olarak elde edilebilir, kaydedilebilir, depolanabilir, muhafaza edilebilir, değiştirilebilir, yeniden düzenlenebilir, açıklanabilir, aktarılabilir, devralınabilir, sınıflandırılabilir, işlenebilir ya da verilerin kullanımı engellenebilir.</w:t>
      </w:r>
    </w:p>
    <w:p w:rsidR="004B0930" w:rsidRDefault="004B0930" w:rsidP="004B0930">
      <w:pPr>
        <w:spacing w:after="0"/>
        <w:jc w:val="both"/>
      </w:pPr>
    </w:p>
    <w:p w:rsidR="002C04C1" w:rsidRPr="002C04C1" w:rsidRDefault="004B0930" w:rsidP="002C04C1">
      <w:pPr>
        <w:pStyle w:val="ListeParagraf"/>
        <w:numPr>
          <w:ilvl w:val="0"/>
          <w:numId w:val="1"/>
        </w:numPr>
        <w:spacing w:after="0"/>
        <w:jc w:val="both"/>
      </w:pPr>
      <w:r w:rsidRPr="002C04C1">
        <w:rPr>
          <w:b/>
        </w:rPr>
        <w:t>Kişisel Veri Topl</w:t>
      </w:r>
      <w:r w:rsidR="002C04C1">
        <w:rPr>
          <w:b/>
        </w:rPr>
        <w:t>amanın Yöntemi ve Hukuki Sebebi</w:t>
      </w:r>
    </w:p>
    <w:p w:rsidR="002C04C1" w:rsidRPr="002C04C1" w:rsidRDefault="002C04C1" w:rsidP="002C04C1">
      <w:pPr>
        <w:pStyle w:val="ListeParagraf"/>
        <w:spacing w:after="0"/>
        <w:jc w:val="both"/>
      </w:pPr>
    </w:p>
    <w:p w:rsidR="002C04C1" w:rsidRDefault="002C04C1" w:rsidP="002C04C1">
      <w:pPr>
        <w:spacing w:after="0"/>
        <w:jc w:val="both"/>
      </w:pPr>
      <w:proofErr w:type="gramStart"/>
      <w:r>
        <w:t xml:space="preserve">Kamera verileri, ziyaretçi girişleri ve çalışanların özlük dosyası kapsamında kaydedilen kişisel veriler, Kanunun 5. maddesinde yer alan “veri sorumlusunun hukuki </w:t>
      </w:r>
      <w:proofErr w:type="spellStart"/>
      <w:r>
        <w:t>yükümlülüğünü</w:t>
      </w:r>
      <w:proofErr w:type="spellEnd"/>
      <w:r>
        <w:t xml:space="preserve"> yerine getirebilmesi için zorunlu olması” ve “ilgili kişinin temel hak ve özgürlüklerine zarar vermemek kaydıyla, veri sorumlusunun meşru menfaatleri için veri işlenmesinin zorunlu olması” hukuki sebebine dayanarak otomatik yolla işlenmektedir.</w:t>
      </w:r>
      <w:proofErr w:type="gramEnd"/>
    </w:p>
    <w:p w:rsidR="000606A0" w:rsidRDefault="000606A0" w:rsidP="002C04C1">
      <w:pPr>
        <w:spacing w:after="0"/>
        <w:jc w:val="both"/>
      </w:pPr>
    </w:p>
    <w:p w:rsidR="004B0930" w:rsidRDefault="004B0930" w:rsidP="002C04C1">
      <w:pPr>
        <w:spacing w:after="0"/>
        <w:jc w:val="both"/>
      </w:pPr>
      <w:r>
        <w:t xml:space="preserve">Bu süreçte toplanan kişisel verileriniz, </w:t>
      </w:r>
      <w:proofErr w:type="spellStart"/>
      <w:r>
        <w:t>KVKK’nın</w:t>
      </w:r>
      <w:proofErr w:type="spellEnd"/>
      <w:r>
        <w:t xml:space="preserve"> 5. ve 6. maddelerinde belirtilen kişisel veri işleme şartları ve amaçları kapsamında, bu metnin (1) ve (2) numaralı maddelerinde belirtilen amaçlarla da işlenebilmekte ve aktarılabilmektedir.</w:t>
      </w:r>
    </w:p>
    <w:p w:rsidR="004B0930" w:rsidRDefault="004B0930" w:rsidP="004B0930">
      <w:pPr>
        <w:spacing w:after="0"/>
        <w:jc w:val="both"/>
      </w:pPr>
    </w:p>
    <w:p w:rsidR="000606A0" w:rsidRPr="000606A0" w:rsidRDefault="004B0930" w:rsidP="000606A0">
      <w:pPr>
        <w:pStyle w:val="ListeParagraf"/>
        <w:numPr>
          <w:ilvl w:val="0"/>
          <w:numId w:val="1"/>
        </w:numPr>
        <w:spacing w:after="0"/>
        <w:jc w:val="both"/>
      </w:pPr>
      <w:proofErr w:type="spellStart"/>
      <w:r w:rsidRPr="000606A0">
        <w:rPr>
          <w:b/>
        </w:rPr>
        <w:t>KVKK’nın</w:t>
      </w:r>
      <w:proofErr w:type="spellEnd"/>
      <w:r w:rsidRPr="000606A0">
        <w:rPr>
          <w:b/>
        </w:rPr>
        <w:t xml:space="preserve"> 11. Maddesinde Belirtile</w:t>
      </w:r>
      <w:r w:rsidR="000606A0">
        <w:rPr>
          <w:b/>
        </w:rPr>
        <w:t>n Haklarınız</w:t>
      </w:r>
    </w:p>
    <w:p w:rsidR="000606A0" w:rsidRPr="000606A0" w:rsidRDefault="000606A0" w:rsidP="000606A0">
      <w:pPr>
        <w:pStyle w:val="ListeParagraf"/>
        <w:spacing w:after="0"/>
        <w:jc w:val="both"/>
      </w:pPr>
    </w:p>
    <w:p w:rsidR="004B0930" w:rsidRDefault="004B0930" w:rsidP="000606A0">
      <w:pPr>
        <w:spacing w:after="0"/>
        <w:jc w:val="both"/>
      </w:pPr>
      <w:r>
        <w:t xml:space="preserve"> Veri sahibi olarak sizler, haklarınıza ilişkin taleplerinizi, işbu Aydınlatma </w:t>
      </w:r>
      <w:proofErr w:type="spellStart"/>
      <w:r>
        <w:t>Metni’nde</w:t>
      </w:r>
      <w:proofErr w:type="spellEnd"/>
      <w:r>
        <w:t xml:space="preserve"> aşağıda düzenlenen yöntemlerle </w:t>
      </w:r>
      <w:r w:rsidR="000606A0">
        <w:t xml:space="preserve">Ayyıldız </w:t>
      </w:r>
      <w:proofErr w:type="gramStart"/>
      <w:r w:rsidR="000606A0">
        <w:t>Halı’ya  iletmeniz</w:t>
      </w:r>
      <w:proofErr w:type="gramEnd"/>
      <w:r w:rsidR="000606A0">
        <w:t xml:space="preserve"> durumunda şirket</w:t>
      </w:r>
      <w:r>
        <w:t xml:space="preserve"> talebin niteliğine göre talebi en kısa sürede ve en geç 30 (otuz) gün içinde ücretsiz olarak sonuçlandıracaktır. Ancak, Kişisel Verileri Koruma Kurulunca bir ücret öngörülmesi halinde, söz konusu Kurul tarafından belirlenen tarifedeki ücret alınacaktır. </w:t>
      </w:r>
      <w:proofErr w:type="spellStart"/>
      <w:r>
        <w:t>KVKK’nın</w:t>
      </w:r>
      <w:proofErr w:type="spellEnd"/>
      <w:r>
        <w:t xml:space="preserve"> 11. Maddesi uyarınca sahip olduğunuz haklar aşağıdaki gibidir;</w:t>
      </w:r>
    </w:p>
    <w:p w:rsidR="004B0930" w:rsidRDefault="004B0930" w:rsidP="004B0930">
      <w:pPr>
        <w:spacing w:after="0"/>
        <w:jc w:val="both"/>
      </w:pPr>
    </w:p>
    <w:p w:rsidR="004B0930" w:rsidRDefault="004B0930" w:rsidP="004B0930">
      <w:pPr>
        <w:spacing w:after="0"/>
        <w:jc w:val="both"/>
      </w:pPr>
      <w:r>
        <w:t>a) kişisel verilerinizin işlenip işlenmediğini öğrenme,</w:t>
      </w:r>
    </w:p>
    <w:p w:rsidR="004B0930" w:rsidRDefault="004B0930" w:rsidP="004B0930">
      <w:pPr>
        <w:spacing w:after="0"/>
        <w:jc w:val="both"/>
      </w:pPr>
      <w:r>
        <w:t>b) kişisel verileriniz işlenmişse buna ilişkin bilgi talep etme,</w:t>
      </w:r>
    </w:p>
    <w:p w:rsidR="004B0930" w:rsidRDefault="004B0930" w:rsidP="004B0930">
      <w:pPr>
        <w:spacing w:after="0"/>
        <w:jc w:val="both"/>
      </w:pPr>
      <w:r>
        <w:t>c) kişisel verilerin işlenme amacını ve bunların amacına uygun kullanılıp kullanılmadığını öğrenme,</w:t>
      </w:r>
    </w:p>
    <w:p w:rsidR="004B0930" w:rsidRDefault="004B0930" w:rsidP="004B0930">
      <w:pPr>
        <w:spacing w:after="0"/>
        <w:jc w:val="both"/>
      </w:pPr>
      <w:r>
        <w:t>ç) yurt içinde veya yurt dışında kişisel verilerin aktarıldığı üçüncü kişileri bilme,</w:t>
      </w:r>
    </w:p>
    <w:p w:rsidR="004B0930" w:rsidRDefault="004B0930" w:rsidP="004B0930">
      <w:pPr>
        <w:spacing w:after="0"/>
        <w:jc w:val="both"/>
      </w:pPr>
      <w:r>
        <w:t>d) kişisel verilerin eksik veya yanlış işlenmiş olması hâlinde bunların düzeltilmesini isteme,</w:t>
      </w:r>
    </w:p>
    <w:p w:rsidR="004B0930" w:rsidRDefault="004B0930" w:rsidP="004B0930">
      <w:pPr>
        <w:spacing w:after="0"/>
        <w:jc w:val="both"/>
      </w:pPr>
      <w:r>
        <w:t xml:space="preserve">e) kişisel verilerinizin </w:t>
      </w:r>
      <w:proofErr w:type="spellStart"/>
      <w:r>
        <w:t>KVKK’nın</w:t>
      </w:r>
      <w:proofErr w:type="spellEnd"/>
      <w:r>
        <w:t xml:space="preserve"> ilgili maddesine göre silinmesini veya yok edilmesini isteme,</w:t>
      </w:r>
    </w:p>
    <w:p w:rsidR="004B0930" w:rsidRDefault="004B0930" w:rsidP="004B0930">
      <w:pPr>
        <w:spacing w:after="0"/>
        <w:jc w:val="both"/>
      </w:pPr>
      <w:r>
        <w:t>f) (d) ve (e) bentleri uyarınca yapılan işlemlerin, kişisel verilerin aktarıldığı üçüncü kişilere bildirilmesini isteme,</w:t>
      </w:r>
    </w:p>
    <w:p w:rsidR="004B0930" w:rsidRDefault="004B0930" w:rsidP="004B0930">
      <w:pPr>
        <w:spacing w:after="0"/>
        <w:jc w:val="both"/>
      </w:pPr>
      <w:r>
        <w:t>g) işlenen verilerin münhasıran otomatik sistemler vasıtasıyla analiz edilmesi suretiyle kişinin kendisi aleyhine bir sonucun ortaya çıkmasına itiraz etme,</w:t>
      </w:r>
    </w:p>
    <w:p w:rsidR="004B0930" w:rsidRDefault="004B0930" w:rsidP="004B0930">
      <w:pPr>
        <w:spacing w:after="0"/>
        <w:jc w:val="both"/>
      </w:pPr>
      <w:r>
        <w:t>ğ) kişisel verilerin kanuna aykırı olarak işlenmesi sebebiyle zarara uğranması hâlinde zararın giderilmesini talep etme.</w:t>
      </w:r>
    </w:p>
    <w:p w:rsidR="004B0930" w:rsidRDefault="004B0930" w:rsidP="004B0930">
      <w:pPr>
        <w:spacing w:after="0"/>
        <w:jc w:val="both"/>
      </w:pPr>
    </w:p>
    <w:p w:rsidR="000606A0" w:rsidRDefault="004B0930" w:rsidP="000606A0">
      <w:pPr>
        <w:spacing w:after="0"/>
        <w:jc w:val="both"/>
      </w:pPr>
      <w:proofErr w:type="spellStart"/>
      <w:r>
        <w:t>KVKK’nın</w:t>
      </w:r>
      <w:proofErr w:type="spellEnd"/>
      <w:r>
        <w:t xml:space="preserve"> 13. maddesinin 1. fıkrası gereğince, yukarıda belirtilen haklarınızı kullanmak ile ilgili talebinizi, yazılı veya Kişisel Verileri Koruma Kurulu’nun belirlediği diğer yöntemlerle Şirketimize iletebilirsiniz. </w:t>
      </w:r>
      <w:r w:rsidR="004D1E5F">
        <w:t>B</w:t>
      </w:r>
      <w:r>
        <w:t xml:space="preserve">aşvurunuzu, KVKK gereğince, yazılı olarak </w:t>
      </w:r>
      <w:r w:rsidR="000606A0">
        <w:t>Ayyıldız Halı’ya</w:t>
      </w:r>
      <w:r>
        <w:t xml:space="preserve"> iletmeniz gerekmektedir. </w:t>
      </w:r>
    </w:p>
    <w:p w:rsidR="000606A0" w:rsidRDefault="000606A0" w:rsidP="000606A0">
      <w:pPr>
        <w:spacing w:after="0"/>
        <w:jc w:val="both"/>
      </w:pPr>
    </w:p>
    <w:p w:rsidR="000606A0" w:rsidRPr="000606A0" w:rsidRDefault="000606A0" w:rsidP="000606A0">
      <w:pPr>
        <w:spacing w:after="0"/>
        <w:jc w:val="both"/>
      </w:pPr>
      <w:r w:rsidRPr="000606A0">
        <w:lastRenderedPageBreak/>
        <w:t xml:space="preserve">Başvurunuzu açık, anlaşır bir şekilde ve kimlik ve adres bilgilerini tespit edici belgeleri de ekleyerek, yazılı ve ıslak imzalı olarak elden, postayla ya da noter </w:t>
      </w:r>
      <w:proofErr w:type="gramStart"/>
      <w:r w:rsidRPr="000606A0">
        <w:t>kanalıyla : BAŞPINAR</w:t>
      </w:r>
      <w:proofErr w:type="gramEnd"/>
      <w:r w:rsidRPr="000606A0">
        <w:t>(ORGANİZE) OSB/SEMT O.S.B 3. BÖLGE 83313 NOLU CAD. NO:2 İÇ KAPI NO:1 ŞEHİTKAMİL/GAZİANTEP  adresine ulaştırmanız gerekmektedir.</w:t>
      </w:r>
    </w:p>
    <w:p w:rsidR="00947E51" w:rsidRPr="000606A0" w:rsidRDefault="00947E51" w:rsidP="004B0930">
      <w:pPr>
        <w:spacing w:after="0"/>
        <w:jc w:val="both"/>
      </w:pPr>
    </w:p>
    <w:sectPr w:rsidR="00947E51" w:rsidRPr="0006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DB7"/>
    <w:multiLevelType w:val="hybridMultilevel"/>
    <w:tmpl w:val="C026F63C"/>
    <w:lvl w:ilvl="0" w:tplc="827C68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30"/>
    <w:rsid w:val="000606A0"/>
    <w:rsid w:val="00211058"/>
    <w:rsid w:val="002C04C1"/>
    <w:rsid w:val="004B0930"/>
    <w:rsid w:val="004D1E5F"/>
    <w:rsid w:val="008B29C4"/>
    <w:rsid w:val="00947E51"/>
    <w:rsid w:val="00A51430"/>
    <w:rsid w:val="00A971E1"/>
    <w:rsid w:val="00AF34B1"/>
    <w:rsid w:val="00B34D65"/>
    <w:rsid w:val="00E23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E274C-45D1-404C-9992-BC071DB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206">
      <w:bodyDiv w:val="1"/>
      <w:marLeft w:val="0"/>
      <w:marRight w:val="0"/>
      <w:marTop w:val="0"/>
      <w:marBottom w:val="0"/>
      <w:divBdr>
        <w:top w:val="none" w:sz="0" w:space="0" w:color="auto"/>
        <w:left w:val="none" w:sz="0" w:space="0" w:color="auto"/>
        <w:bottom w:val="none" w:sz="0" w:space="0" w:color="auto"/>
        <w:right w:val="none" w:sz="0" w:space="0" w:color="auto"/>
      </w:divBdr>
      <w:divsChild>
        <w:div w:id="1870944729">
          <w:marLeft w:val="0"/>
          <w:marRight w:val="0"/>
          <w:marTop w:val="0"/>
          <w:marBottom w:val="0"/>
          <w:divBdr>
            <w:top w:val="none" w:sz="0" w:space="0" w:color="auto"/>
            <w:left w:val="none" w:sz="0" w:space="0" w:color="auto"/>
            <w:bottom w:val="dashed" w:sz="6" w:space="15" w:color="EEEEEE"/>
            <w:right w:val="none" w:sz="0" w:space="0" w:color="auto"/>
          </w:divBdr>
        </w:div>
        <w:div w:id="100491855">
          <w:marLeft w:val="0"/>
          <w:marRight w:val="0"/>
          <w:marTop w:val="450"/>
          <w:marBottom w:val="0"/>
          <w:divBdr>
            <w:top w:val="none" w:sz="0" w:space="0" w:color="auto"/>
            <w:left w:val="none" w:sz="0" w:space="0" w:color="auto"/>
            <w:bottom w:val="none" w:sz="0" w:space="0" w:color="auto"/>
            <w:right w:val="none" w:sz="0" w:space="0" w:color="auto"/>
          </w:divBdr>
        </w:div>
      </w:divsChild>
    </w:div>
    <w:div w:id="1785613009">
      <w:bodyDiv w:val="1"/>
      <w:marLeft w:val="0"/>
      <w:marRight w:val="0"/>
      <w:marTop w:val="0"/>
      <w:marBottom w:val="0"/>
      <w:divBdr>
        <w:top w:val="none" w:sz="0" w:space="0" w:color="auto"/>
        <w:left w:val="none" w:sz="0" w:space="0" w:color="auto"/>
        <w:bottom w:val="none" w:sz="0" w:space="0" w:color="auto"/>
        <w:right w:val="none" w:sz="0" w:space="0" w:color="auto"/>
      </w:divBdr>
      <w:divsChild>
        <w:div w:id="304355657">
          <w:marLeft w:val="0"/>
          <w:marRight w:val="0"/>
          <w:marTop w:val="0"/>
          <w:marBottom w:val="0"/>
          <w:divBdr>
            <w:top w:val="none" w:sz="0" w:space="0" w:color="auto"/>
            <w:left w:val="none" w:sz="0" w:space="0" w:color="auto"/>
            <w:bottom w:val="dashed" w:sz="6" w:space="15" w:color="EEEEEE"/>
            <w:right w:val="none" w:sz="0" w:space="0" w:color="auto"/>
          </w:divBdr>
        </w:div>
        <w:div w:id="1627814533">
          <w:marLeft w:val="0"/>
          <w:marRight w:val="0"/>
          <w:marTop w:val="450"/>
          <w:marBottom w:val="0"/>
          <w:divBdr>
            <w:top w:val="none" w:sz="0" w:space="0" w:color="auto"/>
            <w:left w:val="none" w:sz="0" w:space="0" w:color="auto"/>
            <w:bottom w:val="none" w:sz="0" w:space="0" w:color="auto"/>
            <w:right w:val="none" w:sz="0" w:space="0" w:color="auto"/>
          </w:divBdr>
        </w:div>
      </w:divsChild>
    </w:div>
    <w:div w:id="18820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2020-01-07T10:19:00Z</dcterms:created>
  <dcterms:modified xsi:type="dcterms:W3CDTF">2020-01-28T11:08:00Z</dcterms:modified>
</cp:coreProperties>
</file>